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79" w:rsidRPr="001C36DD" w:rsidRDefault="00A95C60" w:rsidP="008347F5">
      <w:pPr>
        <w:pStyle w:val="Heading1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1C36DD">
        <w:rPr>
          <w:rFonts w:ascii="Times New Roman" w:hAnsi="Times New Roman" w:cs="Times New Roman"/>
          <w:sz w:val="40"/>
          <w:szCs w:val="40"/>
          <w:u w:val="single"/>
        </w:rPr>
        <w:t>Appendix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Background of the Int</w:t>
      </w:r>
      <w:bookmarkStart w:id="0" w:name="_GoBack"/>
      <w:bookmarkEnd w:id="0"/>
      <w:r w:rsidRPr="001C36DD">
        <w:rPr>
          <w:rFonts w:ascii="Times New Roman" w:hAnsi="Times New Roman" w:cs="Times New Roman"/>
          <w:sz w:val="24"/>
          <w:szCs w:val="24"/>
        </w:rPr>
        <w:t>ernship Program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The internship program is a compulsory academic requirement for final-year students of the University of Education, Winneba. Conducted during the first semester, from January to April, the </w:t>
      </w:r>
      <w:r w:rsidRPr="001C36DD">
        <w:rPr>
          <w:rFonts w:ascii="Times New Roman" w:hAnsi="Times New Roman" w:cs="Times New Roman"/>
          <w:sz w:val="24"/>
          <w:szCs w:val="24"/>
        </w:rPr>
        <w:t>internship is designed to bridge academic knowledge with practical work experience. It allows students to apply theoretical learning from Levels 100 to 300 in a real-world context while developing professional competencies essential for workplace success.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Overview of </w:t>
      </w:r>
      <w:proofErr w:type="spellStart"/>
      <w:r w:rsidRPr="001C36DD">
        <w:rPr>
          <w:rFonts w:ascii="Times New Roman" w:hAnsi="Times New Roman" w:cs="Times New Roman"/>
          <w:sz w:val="24"/>
          <w:szCs w:val="24"/>
        </w:rPr>
        <w:t>Bushroad</w:t>
      </w:r>
      <w:proofErr w:type="spellEnd"/>
      <w:r w:rsidRPr="001C36DD">
        <w:rPr>
          <w:rFonts w:ascii="Times New Roman" w:hAnsi="Times New Roman" w:cs="Times New Roman"/>
          <w:sz w:val="24"/>
          <w:szCs w:val="24"/>
        </w:rPr>
        <w:t xml:space="preserve"> Medical Center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Bushroad Medical Center is a private healthcare institution located in Teshie, specifically in the Bushroad (Rasta) community. Formerly known as Prolife, the facility has become a cornerstone in the provision</w:t>
      </w:r>
      <w:r w:rsidRPr="001C36DD">
        <w:rPr>
          <w:rFonts w:ascii="Times New Roman" w:hAnsi="Times New Roman" w:cs="Times New Roman"/>
          <w:sz w:val="24"/>
          <w:szCs w:val="24"/>
        </w:rPr>
        <w:t xml:space="preserve"> of primary and specialized healthcare services in the area. With a staff strength of approximately 160, including doctors, nurses, midwives, physician assistants, and pharmacists, the center is recognized for its professional healthcare delivery. The faci</w:t>
      </w:r>
      <w:r w:rsidRPr="001C36DD">
        <w:rPr>
          <w:rFonts w:ascii="Times New Roman" w:hAnsi="Times New Roman" w:cs="Times New Roman"/>
          <w:sz w:val="24"/>
          <w:szCs w:val="24"/>
        </w:rPr>
        <w:t>lity is NHIS-accredited and serves a diverse patient population.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br/>
        <w:t>Vision:</w:t>
      </w:r>
      <w:r w:rsidRPr="001C36DD">
        <w:rPr>
          <w:rFonts w:ascii="Times New Roman" w:hAnsi="Times New Roman" w:cs="Times New Roman"/>
          <w:sz w:val="24"/>
          <w:szCs w:val="24"/>
        </w:rPr>
        <w:br/>
        <w:t>To become a well-equipped multidisciplinary medical center where clients are satisfied, and staff are motivated to provide exceptional care—with no preventable maternal deaths.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br/>
        <w:t>Miss</w:t>
      </w:r>
      <w:r w:rsidRPr="001C36DD">
        <w:rPr>
          <w:rFonts w:ascii="Times New Roman" w:hAnsi="Times New Roman" w:cs="Times New Roman"/>
          <w:sz w:val="24"/>
          <w:szCs w:val="24"/>
        </w:rPr>
        <w:t>ion:</w:t>
      </w:r>
      <w:r w:rsidRPr="001C36DD">
        <w:rPr>
          <w:rFonts w:ascii="Times New Roman" w:hAnsi="Times New Roman" w:cs="Times New Roman"/>
          <w:sz w:val="24"/>
          <w:szCs w:val="24"/>
        </w:rPr>
        <w:br/>
        <w:t>To enhance the health status of people through the delivery of quality, accessible, and affordable healthcare, provided by motivated professionals in collaboration with community stakeholders.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br/>
        <w:t>Core Values: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People-Centeredness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Professionalism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Te</w:t>
      </w:r>
      <w:r w:rsidRPr="001C36DD">
        <w:rPr>
          <w:rFonts w:ascii="Times New Roman" w:hAnsi="Times New Roman" w:cs="Times New Roman"/>
          <w:sz w:val="24"/>
          <w:szCs w:val="24"/>
        </w:rPr>
        <w:t>amwork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Discipline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Innovation &amp; Excellence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Integrity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br/>
        <w:t>Key Priorities: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lastRenderedPageBreak/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Strengthening collaboration with other healthcare facilities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Capacity building for staff through continuous training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Improving data management and infrastructure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Reducing ma</w:t>
      </w:r>
      <w:r w:rsidRPr="001C36DD">
        <w:rPr>
          <w:rFonts w:ascii="Times New Roman" w:hAnsi="Times New Roman" w:cs="Times New Roman"/>
          <w:sz w:val="24"/>
          <w:szCs w:val="24"/>
        </w:rPr>
        <w:t>ternal and infant mortality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Segoe UI Symbol" w:hAnsi="Segoe UI Symbol" w:cs="Segoe UI Symbol"/>
          <w:sz w:val="24"/>
          <w:szCs w:val="24"/>
        </w:rPr>
        <w:t>➤</w:t>
      </w:r>
      <w:r w:rsidRPr="001C36DD">
        <w:rPr>
          <w:rFonts w:ascii="Times New Roman" w:hAnsi="Times New Roman" w:cs="Times New Roman"/>
          <w:sz w:val="24"/>
          <w:szCs w:val="24"/>
        </w:rPr>
        <w:t xml:space="preserve"> Maintaining 24-hour emergency services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Internship Goals and Objectives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1. Enhance Practical Knowledge: Apply classroom knowledge in a real professional setting.</w:t>
      </w:r>
      <w:r w:rsidRPr="001C36DD">
        <w:rPr>
          <w:rFonts w:ascii="Times New Roman" w:hAnsi="Times New Roman" w:cs="Times New Roman"/>
          <w:sz w:val="24"/>
          <w:szCs w:val="24"/>
        </w:rPr>
        <w:br/>
        <w:t>2. Cultivate Workplace Skills: Develop key competenci</w:t>
      </w:r>
      <w:r w:rsidRPr="001C36DD">
        <w:rPr>
          <w:rFonts w:ascii="Times New Roman" w:hAnsi="Times New Roman" w:cs="Times New Roman"/>
          <w:sz w:val="24"/>
          <w:szCs w:val="24"/>
        </w:rPr>
        <w:t>es such as communication, adaptability, and teamwork.</w:t>
      </w:r>
      <w:r w:rsidRPr="001C36DD">
        <w:rPr>
          <w:rFonts w:ascii="Times New Roman" w:hAnsi="Times New Roman" w:cs="Times New Roman"/>
          <w:sz w:val="24"/>
          <w:szCs w:val="24"/>
        </w:rPr>
        <w:br/>
        <w:t>3. Explore Industry Standards: Understand workplace practices, tools, and procedures.</w:t>
      </w:r>
      <w:r w:rsidRPr="001C36DD">
        <w:rPr>
          <w:rFonts w:ascii="Times New Roman" w:hAnsi="Times New Roman" w:cs="Times New Roman"/>
          <w:sz w:val="24"/>
          <w:szCs w:val="24"/>
        </w:rPr>
        <w:br/>
        <w:t>4. Expand Professional Network: Build relationships with experienced professionals and mentors.</w:t>
      </w:r>
      <w:r w:rsidRPr="001C36DD">
        <w:rPr>
          <w:rFonts w:ascii="Times New Roman" w:hAnsi="Times New Roman" w:cs="Times New Roman"/>
          <w:sz w:val="24"/>
          <w:szCs w:val="24"/>
        </w:rPr>
        <w:br/>
        <w:t xml:space="preserve">5. Self-Reflection: </w:t>
      </w:r>
      <w:r w:rsidRPr="001C36DD">
        <w:rPr>
          <w:rFonts w:ascii="Times New Roman" w:hAnsi="Times New Roman" w:cs="Times New Roman"/>
          <w:sz w:val="24"/>
          <w:szCs w:val="24"/>
        </w:rPr>
        <w:t>Assess strengths and areas for improvement through feedback and observation.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Core Duties and Responsibilities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During the internship, the following responsibilities were undertaken in the Human Resource Department:</w:t>
      </w:r>
      <w:r w:rsidRPr="001C36DD">
        <w:rPr>
          <w:rFonts w:ascii="Times New Roman" w:hAnsi="Times New Roman" w:cs="Times New Roman"/>
          <w:sz w:val="24"/>
          <w:szCs w:val="24"/>
        </w:rPr>
        <w:br/>
        <w:t>- Assisting with onboarding ne</w:t>
      </w:r>
      <w:r w:rsidRPr="001C36DD">
        <w:rPr>
          <w:rFonts w:ascii="Times New Roman" w:hAnsi="Times New Roman" w:cs="Times New Roman"/>
          <w:sz w:val="24"/>
          <w:szCs w:val="24"/>
        </w:rPr>
        <w:t>w staff.</w:t>
      </w:r>
      <w:r w:rsidRPr="001C36DD">
        <w:rPr>
          <w:rFonts w:ascii="Times New Roman" w:hAnsi="Times New Roman" w:cs="Times New Roman"/>
          <w:sz w:val="24"/>
          <w:szCs w:val="24"/>
        </w:rPr>
        <w:br/>
        <w:t>- Organizing and updating employee files and databases.</w:t>
      </w:r>
      <w:r w:rsidRPr="001C36DD">
        <w:rPr>
          <w:rFonts w:ascii="Times New Roman" w:hAnsi="Times New Roman" w:cs="Times New Roman"/>
          <w:sz w:val="24"/>
          <w:szCs w:val="24"/>
        </w:rPr>
        <w:br/>
        <w:t>- Supporting attendance and leave tracking.</w:t>
      </w:r>
      <w:r w:rsidRPr="001C36DD">
        <w:rPr>
          <w:rFonts w:ascii="Times New Roman" w:hAnsi="Times New Roman" w:cs="Times New Roman"/>
          <w:sz w:val="24"/>
          <w:szCs w:val="24"/>
        </w:rPr>
        <w:br/>
        <w:t>- Data entry for reporting and audit preparation.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Observed Organizational Challenges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Key challenges observed during the internship incl</w:t>
      </w:r>
      <w:r w:rsidRPr="001C36DD">
        <w:rPr>
          <w:rFonts w:ascii="Times New Roman" w:hAnsi="Times New Roman" w:cs="Times New Roman"/>
          <w:sz w:val="24"/>
          <w:szCs w:val="24"/>
        </w:rPr>
        <w:t>ude:</w:t>
      </w:r>
      <w:r w:rsidRPr="001C36DD">
        <w:rPr>
          <w:rFonts w:ascii="Times New Roman" w:hAnsi="Times New Roman" w:cs="Times New Roman"/>
          <w:sz w:val="24"/>
          <w:szCs w:val="24"/>
        </w:rPr>
        <w:br/>
        <w:t>- Power Outages: A non-responsive generator caused delays in emergency care.</w:t>
      </w:r>
      <w:r w:rsidRPr="001C36DD">
        <w:rPr>
          <w:rFonts w:ascii="Times New Roman" w:hAnsi="Times New Roman" w:cs="Times New Roman"/>
          <w:sz w:val="24"/>
          <w:szCs w:val="24"/>
        </w:rPr>
        <w:br/>
        <w:t>- Limited Office Space: The HR office was congested, affecting productivity and learning.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br/>
        <w:t>Suggestions Made:</w:t>
      </w:r>
      <w:r w:rsidRPr="001C36DD">
        <w:rPr>
          <w:rFonts w:ascii="Times New Roman" w:hAnsi="Times New Roman" w:cs="Times New Roman"/>
          <w:sz w:val="24"/>
          <w:szCs w:val="24"/>
        </w:rPr>
        <w:br/>
        <w:t>- Acquire a reliable standby generator.</w:t>
      </w:r>
      <w:r w:rsidRPr="001C36DD">
        <w:rPr>
          <w:rFonts w:ascii="Times New Roman" w:hAnsi="Times New Roman" w:cs="Times New Roman"/>
          <w:sz w:val="24"/>
          <w:szCs w:val="24"/>
        </w:rPr>
        <w:br/>
        <w:t>- Expand office infrastru</w:t>
      </w:r>
      <w:r w:rsidRPr="001C36DD">
        <w:rPr>
          <w:rFonts w:ascii="Times New Roman" w:hAnsi="Times New Roman" w:cs="Times New Roman"/>
          <w:sz w:val="24"/>
          <w:szCs w:val="24"/>
        </w:rPr>
        <w:t>cture to accommodate staff and interns more effectively.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Challenges Faced as an Intern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- Inadequate office space limited learning and working comfort.</w:t>
      </w:r>
      <w:r w:rsidRPr="001C36DD">
        <w:rPr>
          <w:rFonts w:ascii="Times New Roman" w:hAnsi="Times New Roman" w:cs="Times New Roman"/>
          <w:sz w:val="24"/>
          <w:szCs w:val="24"/>
        </w:rPr>
        <w:br/>
        <w:t>- Frequent interruptions during mentor sessions due to visitor accommodation.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Key</w:t>
      </w:r>
      <w:r w:rsidRPr="001C36DD">
        <w:rPr>
          <w:rFonts w:ascii="Times New Roman" w:hAnsi="Times New Roman" w:cs="Times New Roman"/>
          <w:sz w:val="24"/>
          <w:szCs w:val="24"/>
        </w:rPr>
        <w:t xml:space="preserve"> Achievements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- Developed key professional skills in communication, time management, and reliability.</w:t>
      </w:r>
      <w:r w:rsidRPr="001C36DD">
        <w:rPr>
          <w:rFonts w:ascii="Times New Roman" w:hAnsi="Times New Roman" w:cs="Times New Roman"/>
          <w:sz w:val="24"/>
          <w:szCs w:val="24"/>
        </w:rPr>
        <w:br/>
        <w:t>- Gained practical exposure to HR operations in a healthcare setting.</w:t>
      </w:r>
      <w:r w:rsidRPr="001C36DD">
        <w:rPr>
          <w:rFonts w:ascii="Times New Roman" w:hAnsi="Times New Roman" w:cs="Times New Roman"/>
          <w:sz w:val="24"/>
          <w:szCs w:val="24"/>
        </w:rPr>
        <w:br/>
      </w:r>
      <w:r w:rsidRPr="001C36DD">
        <w:rPr>
          <w:rFonts w:ascii="Times New Roman" w:hAnsi="Times New Roman" w:cs="Times New Roman"/>
          <w:sz w:val="24"/>
          <w:szCs w:val="24"/>
        </w:rPr>
        <w:lastRenderedPageBreak/>
        <w:t>- Strengthened understanding of Bushroad Medical Center’s mission and values.</w:t>
      </w:r>
      <w:r w:rsidRPr="001C36DD">
        <w:rPr>
          <w:rFonts w:ascii="Times New Roman" w:hAnsi="Times New Roman" w:cs="Times New Roman"/>
          <w:sz w:val="24"/>
          <w:szCs w:val="24"/>
        </w:rPr>
        <w:br/>
        <w:t>- Esta</w:t>
      </w:r>
      <w:r w:rsidRPr="001C36DD">
        <w:rPr>
          <w:rFonts w:ascii="Times New Roman" w:hAnsi="Times New Roman" w:cs="Times New Roman"/>
          <w:sz w:val="24"/>
          <w:szCs w:val="24"/>
        </w:rPr>
        <w:t>blished meaningful mentorship and professional connections.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Lessons Learnt and Insights Gained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- Gained hands-on experience and saw how theoretical HR knowledge applies in real contexts.</w:t>
      </w:r>
      <w:r w:rsidRPr="001C36DD">
        <w:rPr>
          <w:rFonts w:ascii="Times New Roman" w:hAnsi="Times New Roman" w:cs="Times New Roman"/>
          <w:sz w:val="24"/>
          <w:szCs w:val="24"/>
        </w:rPr>
        <w:br/>
        <w:t>- Learned professional values such as punctuality, teamwo</w:t>
      </w:r>
      <w:r w:rsidRPr="001C36DD">
        <w:rPr>
          <w:rFonts w:ascii="Times New Roman" w:hAnsi="Times New Roman" w:cs="Times New Roman"/>
          <w:sz w:val="24"/>
          <w:szCs w:val="24"/>
        </w:rPr>
        <w:t>rk, and work ethics.</w:t>
      </w:r>
      <w:r w:rsidRPr="001C36DD">
        <w:rPr>
          <w:rFonts w:ascii="Times New Roman" w:hAnsi="Times New Roman" w:cs="Times New Roman"/>
          <w:sz w:val="24"/>
          <w:szCs w:val="24"/>
        </w:rPr>
        <w:br/>
        <w:t>- Clarified career interests in HR management within the healthcare sector.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General Recommendations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1. Continue assigning mentors to support intern development.</w:t>
      </w:r>
      <w:r w:rsidRPr="001C36DD">
        <w:rPr>
          <w:rFonts w:ascii="Times New Roman" w:hAnsi="Times New Roman" w:cs="Times New Roman"/>
          <w:sz w:val="24"/>
          <w:szCs w:val="24"/>
        </w:rPr>
        <w:br/>
        <w:t>2. Provide orientation sessions to enhance onboarding and role</w:t>
      </w:r>
      <w:r w:rsidRPr="001C36DD">
        <w:rPr>
          <w:rFonts w:ascii="Times New Roman" w:hAnsi="Times New Roman" w:cs="Times New Roman"/>
          <w:sz w:val="24"/>
          <w:szCs w:val="24"/>
        </w:rPr>
        <w:t xml:space="preserve"> clarity.</w:t>
      </w:r>
      <w:r w:rsidRPr="001C36DD">
        <w:rPr>
          <w:rFonts w:ascii="Times New Roman" w:hAnsi="Times New Roman" w:cs="Times New Roman"/>
          <w:sz w:val="24"/>
          <w:szCs w:val="24"/>
        </w:rPr>
        <w:br/>
        <w:t>3. Implement a structured intern evaluation and feedback system.</w:t>
      </w:r>
    </w:p>
    <w:p w:rsidR="00585C79" w:rsidRPr="001C36DD" w:rsidRDefault="00A95C6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 xml:space="preserve"> Conclusion</w:t>
      </w:r>
    </w:p>
    <w:p w:rsidR="00585C79" w:rsidRPr="001C36DD" w:rsidRDefault="00A95C60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1C36DD">
        <w:rPr>
          <w:rFonts w:ascii="Times New Roman" w:hAnsi="Times New Roman" w:cs="Times New Roman"/>
          <w:sz w:val="24"/>
          <w:szCs w:val="24"/>
        </w:rPr>
        <w:t>The internship at Bushroad Medical Center was a valuable and transformative experience. It bridged the gap between theory and practice, nurtured essential ski</w:t>
      </w:r>
      <w:r w:rsidRPr="001C36DD">
        <w:rPr>
          <w:rFonts w:ascii="Times New Roman" w:hAnsi="Times New Roman" w:cs="Times New Roman"/>
          <w:sz w:val="24"/>
          <w:szCs w:val="24"/>
        </w:rPr>
        <w:t>lls, and deepened my understanding of HR in the healthcare industry. The mentorship and support received played a crucial role in making the experience productive and fulfilling.</w:t>
      </w:r>
    </w:p>
    <w:sectPr w:rsidR="00585C79" w:rsidRPr="001C36D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C36DD"/>
    <w:rsid w:val="0029639D"/>
    <w:rsid w:val="00326F90"/>
    <w:rsid w:val="00585C79"/>
    <w:rsid w:val="008347F5"/>
    <w:rsid w:val="00A95C6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09551"/>
  <w14:defaultImageDpi w14:val="300"/>
  <w15:docId w15:val="{1DD64B14-CAEB-4607-A272-0899B6EE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776BD6-3E19-4433-AA19-E848F629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Eddina</cp:lastModifiedBy>
  <cp:revision>2</cp:revision>
  <dcterms:created xsi:type="dcterms:W3CDTF">2025-06-29T19:27:00Z</dcterms:created>
  <dcterms:modified xsi:type="dcterms:W3CDTF">2025-06-29T19:27:00Z</dcterms:modified>
  <cp:category/>
</cp:coreProperties>
</file>